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C0604" w14:textId="684F05B2" w:rsidR="00357089" w:rsidRPr="00CF4C6A" w:rsidRDefault="00CF4C6A" w:rsidP="00CF4C6A">
      <w:pPr>
        <w:spacing w:after="0"/>
        <w:jc w:val="center"/>
        <w:rPr>
          <w:rFonts w:ascii="Times New Roman" w:hAnsi="Times New Roman" w:cstheme="majorBidi"/>
          <w:bCs/>
          <w:sz w:val="20"/>
          <w:szCs w:val="32"/>
          <w:rtl/>
        </w:rPr>
      </w:pPr>
      <w:r w:rsidRPr="00912BEF">
        <w:rPr>
          <w:noProof/>
        </w:rPr>
        <w:drawing>
          <wp:inline distT="0" distB="0" distL="0" distR="0" wp14:anchorId="0C7C4A0A" wp14:editId="4A5DD3C8">
            <wp:extent cx="130492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27A3A50" w14:textId="77777777" w:rsidR="00CF4C6A" w:rsidRPr="00504B12" w:rsidRDefault="00CF4C6A" w:rsidP="00CF4C6A">
      <w:pPr>
        <w:jc w:val="center"/>
        <w:rPr>
          <w:rFonts w:cs="B Titr"/>
          <w:b/>
          <w:bCs/>
          <w:rtl/>
          <w:lang w:bidi="fa-IR"/>
        </w:rPr>
      </w:pPr>
      <w:r w:rsidRPr="00504B12">
        <w:rPr>
          <w:rFonts w:cs="B Titr" w:hint="cs"/>
          <w:b/>
          <w:bCs/>
          <w:rtl/>
          <w:lang w:bidi="fa-IR"/>
        </w:rPr>
        <w:t>معاونت آموزشی دانشکده علوم پزشکی مراغه</w:t>
      </w:r>
    </w:p>
    <w:p w14:paraId="7993C2A9" w14:textId="1D83AF8B" w:rsidR="00357089" w:rsidRPr="00CF4C6A" w:rsidRDefault="00CF4C6A" w:rsidP="00CF4C6A">
      <w:pPr>
        <w:jc w:val="center"/>
        <w:rPr>
          <w:rFonts w:cs="B Titr"/>
          <w:b/>
          <w:bCs/>
          <w:rtl/>
          <w:lang w:bidi="fa-IR"/>
        </w:rPr>
      </w:pPr>
      <w:r w:rsidRPr="00504B12">
        <w:rPr>
          <w:rFonts w:cs="B Titr" w:hint="cs"/>
          <w:b/>
          <w:bCs/>
          <w:rtl/>
          <w:lang w:bidi="fa-IR"/>
        </w:rPr>
        <w:t xml:space="preserve">مرکز مطالعات و توسعه آموزش </w:t>
      </w:r>
      <w:r>
        <w:rPr>
          <w:rFonts w:cs="B Titr" w:hint="cs"/>
          <w:b/>
          <w:bCs/>
          <w:rtl/>
          <w:lang w:bidi="fa-IR"/>
        </w:rPr>
        <w:t>پزشکی</w:t>
      </w: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3EF472E7" w:rsidR="00881520" w:rsidRPr="00AE4764" w:rsidRDefault="00F378AD" w:rsidP="001C7C2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77777777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</w:p>
    <w:p w14:paraId="3BE85335" w14:textId="77777777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</w:p>
    <w:p w14:paraId="5ACCE701" w14:textId="77777777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</w:p>
    <w:p w14:paraId="01C6E789" w14:textId="77777777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</w:p>
    <w:p w14:paraId="46AD21E6" w14:textId="77777777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</w:p>
    <w:p w14:paraId="7AFA580F" w14:textId="77777777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</w:p>
    <w:p w14:paraId="711130AE" w14:textId="77777777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60407D07" w14:textId="77777777" w:rsidR="001C7C20" w:rsidRDefault="001C7C20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509627E" w14:textId="77777777" w:rsidR="001C7C20" w:rsidRDefault="001C7C20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42A3C39" w14:textId="77777777" w:rsidR="001C7C20" w:rsidRDefault="001C7C20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35512CE" w14:textId="77777777" w:rsidR="001C7C20" w:rsidRDefault="001C7C20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997BC04" w14:textId="77777777" w:rsidR="00993245" w:rsidRPr="00A5292F" w:rsidRDefault="00993245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D14CF41" w14:textId="77777777" w:rsidR="00993245" w:rsidRPr="00872C1B" w:rsidRDefault="00993245" w:rsidP="00993245">
      <w:pPr>
        <w:bidi/>
        <w:spacing w:after="0"/>
        <w:jc w:val="both"/>
        <w:rPr>
          <w:rFonts w:ascii="Times New Roman" w:hAnsi="Times New Roman" w:cs="IranNastaliq"/>
          <w:bCs/>
          <w:szCs w:val="36"/>
          <w:rtl/>
          <w:lang w:bidi="fa-IR"/>
        </w:rPr>
      </w:pPr>
    </w:p>
    <w:p w14:paraId="353D0813" w14:textId="71BF0FDF" w:rsidR="002234CF" w:rsidRDefault="00E50C3B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7FC9E1F" w14:textId="77777777" w:rsidR="002234CF" w:rsidRDefault="002234CF" w:rsidP="002234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574B41" w14:textId="40561994" w:rsidR="00993245" w:rsidRPr="007D345C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1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EED999" w14:textId="77777777" w:rsidR="00993245" w:rsidRPr="00B115DB" w:rsidRDefault="00993245" w:rsidP="0099324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231EAC62" w14:textId="77777777" w:rsidR="00993245" w:rsidRPr="00CB4170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77777777" w:rsidR="007D345C" w:rsidRDefault="007D345C" w:rsidP="00BD754A">
      <w:pPr>
        <w:bidi/>
        <w:spacing w:after="0"/>
        <w:jc w:val="both"/>
        <w:rPr>
          <w:rFonts w:ascii="Times New Roman" w:hAnsi="Times New Roman" w:cs="IranNastaliq"/>
          <w:bCs/>
          <w:szCs w:val="36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7777777" w:rsidR="009958F7" w:rsidRPr="00892D57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    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77777777" w:rsidR="00993245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</w:p>
    <w:p w14:paraId="3BE09019" w14:textId="77777777" w:rsidR="00993245" w:rsidRPr="00892D57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</w:p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77777777"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AA45F4A" w14:textId="77777777"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EE86723" w14:textId="77777777"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4C9679C" w14:textId="77777777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D98807F" w14:textId="77777777" w:rsidR="00803159" w:rsidRDefault="00803159" w:rsidP="0080315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9E48D87" w14:textId="77777777" w:rsidR="00F71D0D" w:rsidRDefault="00F71D0D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DC4C873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14AE46E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D2D0AFF" w14:textId="7B1222AD" w:rsidR="00993245" w:rsidRPr="007D345C" w:rsidRDefault="00803159" w:rsidP="0024707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</w:t>
      </w:r>
      <w:r w:rsidR="0024707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640B8B5C" w14:textId="28FB8D8C" w:rsidR="00993245" w:rsidRPr="00AE4764" w:rsidRDefault="00993245" w:rsidP="00247073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تکمیل شود. </w:t>
      </w:r>
    </w:p>
    <w:tbl>
      <w:tblPr>
        <w:tblStyle w:val="LightShading-Accent5"/>
        <w:bidiVisual/>
        <w:tblW w:w="9488" w:type="dxa"/>
        <w:tblLook w:val="04A0" w:firstRow="1" w:lastRow="0" w:firstColumn="1" w:lastColumn="0" w:noHBand="0" w:noVBand="1"/>
      </w:tblPr>
      <w:tblGrid>
        <w:gridCol w:w="1658"/>
        <w:gridCol w:w="2160"/>
        <w:gridCol w:w="1800"/>
        <w:gridCol w:w="1710"/>
        <w:gridCol w:w="2160"/>
      </w:tblGrid>
      <w:tr w:rsidR="00247073" w:rsidRPr="00872C1B" w14:paraId="5CFA60D5" w14:textId="77777777" w:rsidTr="00247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29EE4780" w14:textId="7C46A231" w:rsidR="00247073" w:rsidRPr="00853ACF" w:rsidRDefault="00247073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شیفت های کارآموزی</w:t>
            </w:r>
          </w:p>
        </w:tc>
        <w:tc>
          <w:tcPr>
            <w:tcW w:w="2160" w:type="dxa"/>
          </w:tcPr>
          <w:p w14:paraId="3539D5BD" w14:textId="255FEFE4" w:rsidR="00247073" w:rsidRPr="00853ACF" w:rsidRDefault="00247073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800" w:type="dxa"/>
          </w:tcPr>
          <w:p w14:paraId="06C97E25" w14:textId="5E414E2F" w:rsidR="00247073" w:rsidRPr="00853ACF" w:rsidRDefault="00247073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استاد/مربی</w:t>
            </w:r>
          </w:p>
        </w:tc>
        <w:tc>
          <w:tcPr>
            <w:tcW w:w="1710" w:type="dxa"/>
          </w:tcPr>
          <w:p w14:paraId="7AF8F3AE" w14:textId="180AA9EF" w:rsidR="00247073" w:rsidRPr="00853ACF" w:rsidRDefault="00247073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زمان انجام فعالیت</w:t>
            </w:r>
          </w:p>
        </w:tc>
        <w:tc>
          <w:tcPr>
            <w:tcW w:w="2160" w:type="dxa"/>
          </w:tcPr>
          <w:p w14:paraId="3BA95ACA" w14:textId="36278D2A" w:rsidR="00247073" w:rsidRPr="00853ACF" w:rsidRDefault="00247073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بخش محل فعالیت</w:t>
            </w:r>
          </w:p>
        </w:tc>
      </w:tr>
      <w:tr w:rsidR="00247073" w:rsidRPr="00872C1B" w14:paraId="4C8C4B02" w14:textId="77777777" w:rsidTr="0024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2BC6BDAF" w14:textId="77777777" w:rsidR="00247073" w:rsidRDefault="00247073" w:rsidP="00AB06BF">
            <w:pPr>
              <w:bidi/>
              <w:jc w:val="center"/>
              <w:rPr>
                <w:rFonts w:ascii="Times New Roman" w:hAnsi="Times New Roman" w:cs="B Nazanin"/>
                <w:b w:val="0"/>
                <w:sz w:val="18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0267AEB5" w14:textId="77777777" w:rsidR="00247073" w:rsidRDefault="00247073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5EA5F7D8" w14:textId="77777777" w:rsidR="00247073" w:rsidRDefault="00247073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20220C1D" w14:textId="77777777" w:rsidR="00247073" w:rsidRDefault="00247073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55377B91" w14:textId="77777777" w:rsidR="00247073" w:rsidRDefault="00247073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</w:tr>
      <w:tr w:rsidR="00247073" w:rsidRPr="00872C1B" w14:paraId="0ECD0CBB" w14:textId="77777777" w:rsidTr="002470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740FEF94" w14:textId="77777777" w:rsidR="00247073" w:rsidRDefault="00247073" w:rsidP="00AB06BF">
            <w:pPr>
              <w:bidi/>
              <w:jc w:val="center"/>
              <w:rPr>
                <w:rFonts w:ascii="Times New Roman" w:hAnsi="Times New Roman" w:cs="B Nazanin"/>
                <w:b w:val="0"/>
                <w:sz w:val="18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2266FF9F" w14:textId="77777777" w:rsidR="00247073" w:rsidRDefault="0024707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64693E2B" w14:textId="77777777" w:rsidR="00247073" w:rsidRDefault="0024707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3482D56F" w14:textId="77777777" w:rsidR="00247073" w:rsidRDefault="0024707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1A42C6B0" w14:textId="77777777" w:rsidR="00247073" w:rsidRDefault="0024707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</w:tr>
      <w:tr w:rsidR="00247073" w:rsidRPr="00872C1B" w14:paraId="64612F50" w14:textId="77777777" w:rsidTr="0024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6A940CF5" w14:textId="77777777" w:rsidR="00247073" w:rsidRDefault="00247073" w:rsidP="00AB06BF">
            <w:pPr>
              <w:bidi/>
              <w:jc w:val="center"/>
              <w:rPr>
                <w:rFonts w:ascii="Times New Roman" w:hAnsi="Times New Roman" w:cs="B Nazanin"/>
                <w:b w:val="0"/>
                <w:sz w:val="18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4CC2106F" w14:textId="77777777" w:rsidR="00247073" w:rsidRDefault="00247073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4BFD4EB6" w14:textId="77777777" w:rsidR="00247073" w:rsidRDefault="00247073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4FC17488" w14:textId="77777777" w:rsidR="00247073" w:rsidRDefault="00247073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4BA06C22" w14:textId="77777777" w:rsidR="00247073" w:rsidRDefault="00247073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</w:tr>
      <w:tr w:rsidR="00247073" w:rsidRPr="00872C1B" w14:paraId="3A217710" w14:textId="77777777" w:rsidTr="002470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30849D59" w14:textId="77777777" w:rsidR="00247073" w:rsidRDefault="00247073" w:rsidP="00AB06BF">
            <w:pPr>
              <w:bidi/>
              <w:jc w:val="center"/>
              <w:rPr>
                <w:rFonts w:ascii="Times New Roman" w:hAnsi="Times New Roman" w:cs="B Nazanin"/>
                <w:b w:val="0"/>
                <w:sz w:val="18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6A953845" w14:textId="77777777" w:rsidR="00247073" w:rsidRDefault="0024707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799CA034" w14:textId="77777777" w:rsidR="00247073" w:rsidRDefault="0024707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08BAF5BD" w14:textId="77777777" w:rsidR="00247073" w:rsidRDefault="0024707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0771F71B" w14:textId="77777777" w:rsidR="00247073" w:rsidRDefault="0024707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</w:tr>
      <w:tr w:rsidR="00247073" w:rsidRPr="00872C1B" w14:paraId="4E4DD221" w14:textId="77777777" w:rsidTr="0024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13E402BC" w14:textId="77777777" w:rsidR="00247073" w:rsidRDefault="00247073" w:rsidP="00AB06BF">
            <w:pPr>
              <w:bidi/>
              <w:jc w:val="center"/>
              <w:rPr>
                <w:rFonts w:ascii="Times New Roman" w:hAnsi="Times New Roman" w:cs="B Nazanin"/>
                <w:b w:val="0"/>
                <w:sz w:val="18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2D49B0B4" w14:textId="77777777" w:rsidR="00247073" w:rsidRDefault="00247073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7F0CAB06" w14:textId="77777777" w:rsidR="00247073" w:rsidRDefault="00247073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240A09E1" w14:textId="77777777" w:rsidR="00247073" w:rsidRDefault="00247073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3029CA97" w14:textId="77777777" w:rsidR="00247073" w:rsidRDefault="00247073" w:rsidP="00AB06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</w:tr>
      <w:tr w:rsidR="00247073" w:rsidRPr="00872C1B" w14:paraId="740CC557" w14:textId="77777777" w:rsidTr="002470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4ACA5FD9" w14:textId="77777777" w:rsidR="00247073" w:rsidRDefault="00247073" w:rsidP="00AB06BF">
            <w:pPr>
              <w:bidi/>
              <w:jc w:val="center"/>
              <w:rPr>
                <w:rFonts w:ascii="Times New Roman" w:hAnsi="Times New Roman" w:cs="B Nazanin"/>
                <w:b w:val="0"/>
                <w:sz w:val="18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50CBF7D9" w14:textId="77777777" w:rsidR="00247073" w:rsidRDefault="0024707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3BF02EE0" w14:textId="77777777" w:rsidR="00247073" w:rsidRDefault="0024707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08432890" w14:textId="77777777" w:rsidR="00247073" w:rsidRDefault="0024707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1377BFFB" w14:textId="77777777" w:rsidR="00247073" w:rsidRDefault="00247073" w:rsidP="00AB06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</w:tr>
    </w:tbl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34D230F" w14:textId="77777777" w:rsidR="008F701E" w:rsidRDefault="008F701E" w:rsidP="008F701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146A2A9" w14:textId="77777777" w:rsidR="008F701E" w:rsidRDefault="008F701E" w:rsidP="008F701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DDAE750" w14:textId="77777777" w:rsidR="008F701E" w:rsidRDefault="008F701E" w:rsidP="008F701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1E8D190" w14:textId="77777777" w:rsidR="008F701E" w:rsidRDefault="008F701E" w:rsidP="008F701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BBC518F" w14:textId="77777777" w:rsidR="008F701E" w:rsidRDefault="008F701E" w:rsidP="008F701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291C966" w14:textId="77777777" w:rsidR="008F701E" w:rsidRDefault="008F701E" w:rsidP="008F701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DE7F77D" w14:textId="77777777" w:rsidR="008F701E" w:rsidRDefault="008F701E" w:rsidP="008F701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70E6168" w14:textId="77777777" w:rsidR="008F701E" w:rsidRDefault="008F701E" w:rsidP="008F701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787F9B4" w14:textId="77777777" w:rsidR="008F701E" w:rsidRPr="0060071B" w:rsidRDefault="008F701E" w:rsidP="008F701E">
      <w:pPr>
        <w:bidi/>
        <w:spacing w:after="0"/>
        <w:jc w:val="both"/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</w:pPr>
    </w:p>
    <w:p w14:paraId="76833A24" w14:textId="77777777" w:rsidR="008F701E" w:rsidRPr="0060071B" w:rsidRDefault="008F701E" w:rsidP="008F701E">
      <w:pPr>
        <w:bidi/>
        <w:spacing w:after="0"/>
        <w:jc w:val="both"/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</w:pPr>
    </w:p>
    <w:p w14:paraId="235A696C" w14:textId="77777777" w:rsidR="008F701E" w:rsidRPr="0060071B" w:rsidRDefault="008F701E" w:rsidP="008F701E">
      <w:pPr>
        <w:bidi/>
        <w:spacing w:after="0"/>
        <w:jc w:val="both"/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</w:pPr>
      <w:r w:rsidRPr="0060071B">
        <w:rPr>
          <w:rFonts w:ascii="IranNastaliq" w:eastAsia="Calibri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D2521" wp14:editId="33B65CD3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2A8B4A" w14:textId="77777777" w:rsidR="008F701E" w:rsidRPr="0060071B" w:rsidRDefault="008F701E" w:rsidP="008F701E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lang w:bidi="fa-IR"/>
                              </w:rPr>
                            </w:pPr>
                            <w:r w:rsidRPr="0060071B">
                              <w:rPr>
                                <w:rFonts w:ascii="Times New Roman" w:hAnsi="Times New Roman" w:cs="B Nazanin" w:hint="cs"/>
                                <w:rtl/>
                                <w:lang w:bidi="fa-IR"/>
                              </w:rPr>
                              <w:t>پیوست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ED252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02A8B4A" w14:textId="77777777" w:rsidR="008F701E" w:rsidRPr="0060071B" w:rsidRDefault="008F701E" w:rsidP="008F701E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lang w:bidi="fa-IR"/>
                        </w:rPr>
                      </w:pPr>
                      <w:r w:rsidRPr="0060071B">
                        <w:rPr>
                          <w:rFonts w:ascii="Times New Roman" w:hAnsi="Times New Roman" w:cs="B Nazanin" w:hint="cs"/>
                          <w:rtl/>
                          <w:lang w:bidi="fa-IR"/>
                        </w:rPr>
                        <w:t>پیوست 1</w:t>
                      </w:r>
                    </w:p>
                  </w:txbxContent>
                </v:textbox>
              </v:shape>
            </w:pict>
          </mc:Fallback>
        </mc:AlternateContent>
      </w:r>
    </w:p>
    <w:p w14:paraId="5E8B0EE7" w14:textId="77777777" w:rsidR="008F701E" w:rsidRPr="0060071B" w:rsidRDefault="008F701E" w:rsidP="008F701E">
      <w:pPr>
        <w:bidi/>
        <w:spacing w:after="0"/>
        <w:jc w:val="both"/>
        <w:rPr>
          <w:rFonts w:ascii="IranNastaliq" w:eastAsia="Calibri" w:hAnsi="IranNastaliq" w:cs="B Nazanin"/>
          <w:b/>
          <w:bCs/>
          <w:sz w:val="24"/>
          <w:szCs w:val="24"/>
          <w:lang w:bidi="fa-IR"/>
        </w:rPr>
      </w:pPr>
      <w:r w:rsidRPr="0060071B">
        <w:rPr>
          <w:rFonts w:ascii="IranNastaliq" w:eastAsia="Calibri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17C79660" w14:textId="77777777" w:rsidR="008F701E" w:rsidRPr="0060071B" w:rsidRDefault="008F701E" w:rsidP="008F701E">
      <w:pPr>
        <w:bidi/>
        <w:spacing w:after="0"/>
        <w:jc w:val="both"/>
        <w:rPr>
          <w:rFonts w:ascii="IranNastaliq" w:eastAsia="Calibri" w:hAnsi="IranNastaliq" w:cs="B Nazanin"/>
          <w:b/>
          <w:bCs/>
          <w:sz w:val="24"/>
          <w:szCs w:val="24"/>
          <w:lang w:bidi="fa-IR"/>
        </w:rPr>
      </w:pPr>
      <w:r w:rsidRPr="0060071B">
        <w:rPr>
          <w:rFonts w:ascii="IranNastaliq" w:eastAsia="Calibri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5EE0AE46" w14:textId="77777777" w:rsidR="008F701E" w:rsidRPr="0060071B" w:rsidRDefault="008F701E" w:rsidP="008F701E">
      <w:pPr>
        <w:bidi/>
        <w:spacing w:after="0"/>
        <w:jc w:val="both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  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t>پ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60071B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امد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های یادگیری</w:t>
      </w:r>
      <w:r w:rsidRPr="0060071B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،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ترکیبی از دانش، نگرش، مهارت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 طور کلی ویژگی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هایی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هستند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کـه م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خواهی</w:t>
      </w:r>
      <w:r w:rsidRPr="0060071B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م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دانشجو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60071B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ان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ما در انتهای دوره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داشته باشند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. در واقع به لحاظ ساختاری، پیامدهای یادگیری جملاتی هستند که توصیف می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Pr="0060071B">
        <w:rPr>
          <w:rFonts w:ascii="Times New Roman" w:eastAsia="Calibri" w:hAnsi="Times New Roman" w:cs="B Nazanin"/>
          <w:sz w:val="24"/>
          <w:szCs w:val="24"/>
          <w:lang w:bidi="fa-IR"/>
        </w:rPr>
        <w:t>.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</w:p>
    <w:p w14:paraId="6C8AA59E" w14:textId="77777777" w:rsidR="008F701E" w:rsidRPr="0060071B" w:rsidRDefault="008F701E" w:rsidP="008F701E">
      <w:pPr>
        <w:bidi/>
        <w:spacing w:after="0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برای مثال دانشجوی دکترای تخصصی .... در پایان دوره ...  باید بتواند ضمن آگاهی بر ضوابط پژوهش اخلاقی، اصول مرتبط را در استفاده از منابع اطلاعاتی منتشر شده، منتشر نشده و الکترونیکی به کار بندد. </w:t>
      </w:r>
    </w:p>
    <w:p w14:paraId="1E0097B6" w14:textId="77777777" w:rsidR="008F701E" w:rsidRPr="0060071B" w:rsidRDefault="008F701E" w:rsidP="008F701E">
      <w:pPr>
        <w:bidi/>
        <w:spacing w:after="0"/>
        <w:jc w:val="both"/>
        <w:rPr>
          <w:rFonts w:ascii="IranNastaliq" w:eastAsia="Calibri" w:hAnsi="IranNastaliq" w:cs="B Nazanin"/>
          <w:b/>
          <w:bCs/>
          <w:sz w:val="24"/>
          <w:szCs w:val="24"/>
          <w:rtl/>
          <w:lang w:bidi="fa-IR"/>
        </w:rPr>
      </w:pPr>
      <w:r w:rsidRPr="0060071B">
        <w:rPr>
          <w:rFonts w:ascii="IranNastaliq" w:eastAsia="Calibri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60071B">
        <w:rPr>
          <w:rFonts w:ascii="IranNastaliq" w:eastAsia="Calibri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7C8D798" w14:textId="77777777" w:rsidR="008F701E" w:rsidRPr="0060071B" w:rsidRDefault="008F701E" w:rsidP="008F701E">
      <w:pPr>
        <w:tabs>
          <w:tab w:val="right" w:pos="90"/>
        </w:tabs>
        <w:bidi/>
        <w:spacing w:after="0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  منظور از فعالیت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softHyphen/>
        <w:t>هایی است که استادان و دستیاران ارشد در هنگام ایفای نقش استادی، به منظور آموزش بهینه کارآموزان/ کارورزان بر عهده دارند. در این میان، استفاده از راهبردهای یاددهی-یادگیری متمرکز بر روش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softHyphen/>
        <w:t>های فعال و تعاملی، موجب تقویت انگیزه و محوریت یادگیرندگان خواهد شد. نظیر بحث در گروه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های کوچک، آموزش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مبتنی بر مسأله، آموزش مبتنی بر تیم و روش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0F0397B9" w14:textId="77777777" w:rsidR="008F701E" w:rsidRPr="0060071B" w:rsidRDefault="008F701E" w:rsidP="008F701E">
      <w:pPr>
        <w:bidi/>
        <w:spacing w:after="0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 و منظور از فعالیت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softHyphen/>
        <w:t>ها، موظف به انجام آنها هستند. به عنوان مثال: شرکت فعال در راند</w:t>
      </w:r>
      <w:r w:rsidRPr="0060071B">
        <w:rPr>
          <w:rFonts w:ascii="Times New Roman" w:eastAsia="Calibri" w:hAnsi="Times New Roman" w:cs="B Nazanin"/>
          <w:sz w:val="24"/>
          <w:szCs w:val="24"/>
          <w:vertAlign w:val="superscript"/>
          <w:rtl/>
          <w:lang w:bidi="fa-IR"/>
        </w:rPr>
        <w:footnoteReference w:id="2"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، گراند راند</w:t>
      </w:r>
      <w:r w:rsidRPr="0060071B">
        <w:rPr>
          <w:rFonts w:ascii="Times New Roman" w:eastAsia="Calibri" w:hAnsi="Times New Roman" w:cs="B Nazanin"/>
          <w:sz w:val="24"/>
          <w:szCs w:val="24"/>
          <w:vertAlign w:val="superscript"/>
          <w:rtl/>
          <w:lang w:bidi="fa-IR"/>
        </w:rPr>
        <w:footnoteReference w:id="3"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و ژورنال کلاب</w:t>
      </w:r>
      <w:r w:rsidRPr="0060071B">
        <w:rPr>
          <w:rFonts w:ascii="Times New Roman" w:eastAsia="Calibri" w:hAnsi="Times New Roman" w:cs="B Nazanin"/>
          <w:sz w:val="24"/>
          <w:szCs w:val="24"/>
          <w:vertAlign w:val="superscript"/>
          <w:rtl/>
          <w:lang w:bidi="fa-IR"/>
        </w:rPr>
        <w:footnoteReference w:id="4"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، ارایه کنفرانس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های آموزشی</w:t>
      </w:r>
      <w:r w:rsidRPr="0060071B">
        <w:rPr>
          <w:rFonts w:ascii="Times New Roman" w:eastAsia="Calibri" w:hAnsi="Times New Roman" w:cs="B Nazanin"/>
          <w:sz w:val="24"/>
          <w:szCs w:val="24"/>
          <w:vertAlign w:val="superscript"/>
          <w:rtl/>
          <w:lang w:bidi="fa-IR"/>
        </w:rPr>
        <w:footnoteReference w:id="5"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 </w:t>
      </w:r>
    </w:p>
    <w:p w14:paraId="17E03BD9" w14:textId="77777777" w:rsidR="008F701E" w:rsidRPr="0060071B" w:rsidRDefault="008F701E" w:rsidP="008F701E">
      <w:pPr>
        <w:bidi/>
        <w:spacing w:after="0"/>
        <w:jc w:val="both"/>
        <w:rPr>
          <w:rFonts w:ascii="IranNastaliq" w:eastAsia="Calibri" w:hAnsi="IranNastaliq" w:cs="B Nazanin"/>
          <w:b/>
          <w:bCs/>
          <w:sz w:val="24"/>
          <w:szCs w:val="24"/>
          <w:rtl/>
          <w:lang w:bidi="fa-IR"/>
        </w:rPr>
      </w:pPr>
      <w:r w:rsidRPr="0060071B">
        <w:rPr>
          <w:rFonts w:ascii="IranNastaliq" w:eastAsia="Calibri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60071B">
        <w:rPr>
          <w:rFonts w:ascii="IranNastaliq" w:eastAsia="Calibri" w:hAnsi="IranNastaliq" w:cs="B Nazanin"/>
          <w:b/>
          <w:bCs/>
          <w:sz w:val="24"/>
          <w:szCs w:val="24"/>
          <w:rtl/>
          <w:lang w:bidi="fa-IR"/>
        </w:rPr>
        <w:softHyphen/>
      </w:r>
      <w:r w:rsidRPr="0060071B">
        <w:rPr>
          <w:rFonts w:ascii="IranNastaliq" w:eastAsia="Calibri" w:hAnsi="IranNastaliq" w:cs="B Nazanin" w:hint="cs"/>
          <w:b/>
          <w:bCs/>
          <w:sz w:val="24"/>
          <w:szCs w:val="24"/>
          <w:rtl/>
          <w:lang w:bidi="fa-IR"/>
        </w:rPr>
        <w:t>های ارزیابی کارآموزان/ کارورزان</w:t>
      </w:r>
    </w:p>
    <w:p w14:paraId="1064AAAF" w14:textId="77777777" w:rsidR="008F701E" w:rsidRPr="0060071B" w:rsidRDefault="008F701E" w:rsidP="008F701E">
      <w:pPr>
        <w:bidi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ارزیابی کارآموزان/ کارورزان به صورت </w:t>
      </w:r>
      <w:r w:rsidRPr="0060071B">
        <w:rPr>
          <w:rFonts w:ascii="Times New Roman" w:eastAsia="Calibri" w:hAnsi="Times New Roman" w:cs="B Nazanin" w:hint="cs"/>
          <w:sz w:val="24"/>
          <w:szCs w:val="24"/>
          <w:u w:val="single"/>
          <w:rtl/>
          <w:lang w:bidi="fa-IR"/>
        </w:rPr>
        <w:t>تکوینی (در طول دوره</w:t>
      </w:r>
      <w:r w:rsidRPr="0060071B">
        <w:rPr>
          <w:rFonts w:ascii="Times New Roman" w:eastAsia="Calibri" w:hAnsi="Times New Roman" w:cs="B Nazanin" w:hint="cs"/>
          <w:sz w:val="24"/>
          <w:szCs w:val="24"/>
          <w:u w:val="single"/>
          <w:rtl/>
          <w:lang w:bidi="fa-IR"/>
        </w:rPr>
        <w:softHyphen/>
        <w:t xml:space="preserve"> آموزشی و با هدف ارائه بازخورد و اصلاح عملکرد فراگیر و یا با اختصاص سهمی از نمره نهایی به آن، تأثیرگذار در ارزیابی پایانی دانشجو)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و </w:t>
      </w:r>
      <w:r w:rsidRPr="0060071B">
        <w:rPr>
          <w:rFonts w:ascii="Times New Roman" w:eastAsia="Calibri" w:hAnsi="Times New Roman" w:cs="B Nazanin" w:hint="cs"/>
          <w:sz w:val="24"/>
          <w:szCs w:val="24"/>
          <w:u w:val="single"/>
          <w:rtl/>
          <w:lang w:bidi="fa-IR"/>
        </w:rPr>
        <w:t>پایانی (در پایان دوره</w:t>
      </w:r>
      <w:r w:rsidRPr="0060071B">
        <w:rPr>
          <w:rFonts w:ascii="Times New Roman" w:eastAsia="Calibri" w:hAnsi="Times New Roman" w:cs="B Nazanin" w:hint="cs"/>
          <w:sz w:val="24"/>
          <w:szCs w:val="24"/>
          <w:u w:val="single"/>
          <w:rtl/>
          <w:lang w:bidi="fa-IR"/>
        </w:rPr>
        <w:softHyphen/>
        <w:t xml:space="preserve"> آموزشی به منظور تصمیم گیری و قضاوت در خصوص میزان یادگیری فراگیر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) و با </w:t>
      </w:r>
      <w:r w:rsidRPr="0060071B">
        <w:rPr>
          <w:rFonts w:ascii="Times New Roman" w:eastAsia="Calibri" w:hAnsi="Times New Roman" w:cs="B Nazanin" w:hint="cs"/>
          <w:sz w:val="24"/>
          <w:szCs w:val="24"/>
          <w:u w:val="single"/>
          <w:rtl/>
          <w:lang w:bidi="fa-IR"/>
        </w:rPr>
        <w:t>بهره</w:t>
      </w:r>
      <w:r w:rsidRPr="0060071B">
        <w:rPr>
          <w:rFonts w:ascii="Times New Roman" w:eastAsia="Calibri" w:hAnsi="Times New Roman" w:cs="B Nazanin"/>
          <w:sz w:val="24"/>
          <w:szCs w:val="24"/>
          <w:u w:val="single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60071B">
        <w:rPr>
          <w:rFonts w:ascii="Times New Roman" w:eastAsia="Calibri" w:hAnsi="Times New Roman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صورت می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پذیرد:</w:t>
      </w:r>
    </w:p>
    <w:p w14:paraId="00F4AD8E" w14:textId="77777777" w:rsidR="008F701E" w:rsidRPr="0060071B" w:rsidRDefault="008F701E" w:rsidP="008F701E">
      <w:pPr>
        <w:numPr>
          <w:ilvl w:val="0"/>
          <w:numId w:val="1"/>
        </w:numPr>
        <w:bidi/>
        <w:contextualSpacing/>
        <w:jc w:val="both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60071B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60071B">
        <w:rPr>
          <w:rFonts w:ascii="Times New Roman" w:eastAsia="Calibri" w:hAnsi="Times New Roman" w:cs="B Nazanin"/>
          <w:b/>
          <w:bCs/>
          <w:sz w:val="24"/>
          <w:szCs w:val="24"/>
          <w:vertAlign w:val="superscript"/>
          <w:rtl/>
          <w:lang w:bidi="fa-IR"/>
        </w:rPr>
        <w:footnoteReference w:id="6"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ای، جور کردنی، استدلال محور و ...</w:t>
      </w:r>
      <w:r w:rsidRPr="0060071B">
        <w:rPr>
          <w:rFonts w:ascii="Times New Roman" w:eastAsia="Calibri" w:hAnsi="Times New Roman" w:cs="B Nazanin"/>
          <w:sz w:val="24"/>
          <w:szCs w:val="24"/>
          <w:lang w:bidi="fa-IR"/>
        </w:rPr>
        <w:t xml:space="preserve"> </w:t>
      </w:r>
    </w:p>
    <w:p w14:paraId="45B2D9FB" w14:textId="77777777" w:rsidR="008F701E" w:rsidRPr="0060071B" w:rsidRDefault="008F701E" w:rsidP="008F701E">
      <w:pPr>
        <w:numPr>
          <w:ilvl w:val="0"/>
          <w:numId w:val="1"/>
        </w:numPr>
        <w:bidi/>
        <w:spacing w:after="0"/>
        <w:contextualSpacing/>
        <w:jc w:val="both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60071B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lastRenderedPageBreak/>
        <w:t>ارزیابی عملکردی</w:t>
      </w:r>
      <w:r w:rsidRPr="0060071B">
        <w:rPr>
          <w:rFonts w:ascii="Times New Roman" w:eastAsia="Calibri" w:hAnsi="Times New Roman" w:cs="B Nazanin"/>
          <w:b/>
          <w:bCs/>
          <w:sz w:val="24"/>
          <w:szCs w:val="24"/>
          <w:vertAlign w:val="superscript"/>
          <w:rtl/>
          <w:lang w:bidi="fa-IR"/>
        </w:rPr>
        <w:footnoteReference w:id="7"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در محیط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های شبیه سازی شده برای مثال با</w:t>
      </w:r>
      <w:r w:rsidRPr="0060071B">
        <w:rPr>
          <w:rFonts w:ascii="Times New Roman" w:eastAsia="Calibri" w:hAnsi="Times New Roman" w:cs="B Nazanin"/>
          <w:sz w:val="24"/>
          <w:szCs w:val="24"/>
          <w:lang w:bidi="fa-IR"/>
        </w:rPr>
        <w:t xml:space="preserve"> 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استفاده از آزمون بالینی 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ساختارمند عینی</w:t>
      </w:r>
      <w:r w:rsidRPr="0060071B">
        <w:rPr>
          <w:rFonts w:ascii="Times New Roman" w:eastAsia="Calibri" w:hAnsi="Times New Roman" w:cs="B Nazanin"/>
          <w:sz w:val="24"/>
          <w:szCs w:val="24"/>
          <w:vertAlign w:val="superscript"/>
          <w:lang w:bidi="fa-IR"/>
        </w:rPr>
        <w:footnoteReference w:id="8"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9615144" w14:textId="77777777" w:rsidR="008F701E" w:rsidRPr="0060071B" w:rsidRDefault="008F701E" w:rsidP="008F701E">
      <w:pPr>
        <w:numPr>
          <w:ilvl w:val="0"/>
          <w:numId w:val="1"/>
        </w:numPr>
        <w:bidi/>
        <w:spacing w:after="0"/>
        <w:contextualSpacing/>
        <w:jc w:val="both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60071B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ارزیابی در محیط کار</w:t>
      </w:r>
      <w:r w:rsidRPr="0060071B">
        <w:rPr>
          <w:rFonts w:ascii="Times New Roman" w:eastAsia="Calibri" w:hAnsi="Times New Roman" w:cs="B Nazanin"/>
          <w:b/>
          <w:bCs/>
          <w:sz w:val="24"/>
          <w:szCs w:val="24"/>
          <w:vertAlign w:val="superscript"/>
          <w:rtl/>
          <w:lang w:bidi="fa-IR"/>
        </w:rPr>
        <w:footnoteReference w:id="9"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با ذکر فعالیت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softHyphen/>
        <w:t>هایی که کارآموزان/ کارورزان به طور مستقل و یا با راهنمایی استاد در محیط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های کار واقعی انجام می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25779644" w14:textId="77777777" w:rsidR="008F701E" w:rsidRPr="0060071B" w:rsidRDefault="008F701E" w:rsidP="008F701E">
      <w:pPr>
        <w:numPr>
          <w:ilvl w:val="0"/>
          <w:numId w:val="3"/>
        </w:numPr>
        <w:bidi/>
        <w:spacing w:after="0"/>
        <w:contextualSpacing/>
        <w:jc w:val="both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ارزشیابی 360 درجه</w:t>
      </w:r>
      <w:r w:rsidRPr="0060071B">
        <w:rPr>
          <w:rFonts w:ascii="Times New Roman" w:eastAsia="Calibri" w:hAnsi="Times New Roman" w:cs="B Nazanin"/>
          <w:sz w:val="24"/>
          <w:szCs w:val="24"/>
          <w:vertAlign w:val="superscript"/>
          <w:rtl/>
          <w:lang w:bidi="fa-IR"/>
        </w:rPr>
        <w:footnoteReference w:id="10"/>
      </w:r>
      <w:r w:rsidRPr="0060071B">
        <w:rPr>
          <w:rFonts w:ascii="Times New Roman" w:eastAsia="Calibri" w:hAnsi="Times New Roman" w:cs="B Nazanin" w:hint="cs"/>
          <w:rtl/>
          <w:lang w:bidi="fa-IR"/>
        </w:rPr>
        <w:t xml:space="preserve"> </w:t>
      </w:r>
    </w:p>
    <w:p w14:paraId="77CC6C37" w14:textId="77777777" w:rsidR="008F701E" w:rsidRPr="0060071B" w:rsidRDefault="008F701E" w:rsidP="008F701E">
      <w:pPr>
        <w:numPr>
          <w:ilvl w:val="0"/>
          <w:numId w:val="3"/>
        </w:numPr>
        <w:tabs>
          <w:tab w:val="right" w:pos="180"/>
        </w:tabs>
        <w:bidi/>
        <w:spacing w:after="0"/>
        <w:contextualSpacing/>
        <w:jc w:val="both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بررسی</w:t>
      </w:r>
      <w:r w:rsidRPr="0060071B">
        <w:rPr>
          <w:rFonts w:ascii="Times New Roman" w:eastAsia="Calibri" w:hAnsi="Times New Roman" w:cs="B Nazanin" w:hint="cs"/>
          <w:rtl/>
          <w:lang w:bidi="fa-IR"/>
        </w:rPr>
        <w:t xml:space="preserve"> پورت فولیو</w:t>
      </w:r>
      <w:r w:rsidRPr="0060071B">
        <w:rPr>
          <w:rFonts w:ascii="Times New Roman" w:eastAsia="Calibri" w:hAnsi="Times New Roman" w:cs="B Nazanin"/>
          <w:vertAlign w:val="superscript"/>
          <w:rtl/>
          <w:lang w:bidi="fa-IR"/>
        </w:rPr>
        <w:footnoteReference w:id="11"/>
      </w:r>
      <w:r w:rsidRPr="0060071B">
        <w:rPr>
          <w:rFonts w:ascii="Times New Roman" w:eastAsia="Calibri" w:hAnsi="Times New Roman" w:cs="B Nazanin"/>
          <w:lang w:bidi="fa-IR"/>
        </w:rPr>
        <w:t xml:space="preserve"> </w:t>
      </w:r>
      <w:r w:rsidRPr="0060071B">
        <w:rPr>
          <w:rFonts w:ascii="Times New Roman" w:eastAsia="Calibri" w:hAnsi="Times New Roman" w:cs="B Nazanin" w:hint="cs"/>
          <w:rtl/>
          <w:lang w:bidi="fa-IR"/>
        </w:rPr>
        <w:t xml:space="preserve"> 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و </w:t>
      </w:r>
      <w:r w:rsidRPr="0060071B">
        <w:rPr>
          <w:rFonts w:ascii="Times New Roman" w:eastAsia="Calibri" w:hAnsi="Times New Roman" w:cs="B Nazanin"/>
          <w:sz w:val="24"/>
          <w:szCs w:val="24"/>
          <w:lang w:bidi="fa-IR"/>
        </w:rPr>
        <w:t xml:space="preserve"> </w:t>
      </w:r>
      <w:r w:rsidRPr="0060071B">
        <w:rPr>
          <w:rFonts w:ascii="Times New Roman" w:eastAsia="Calibri" w:hAnsi="Times New Roman" w:cs="B Nazanin" w:hint="cs"/>
          <w:rtl/>
          <w:lang w:bidi="fa-IR"/>
        </w:rPr>
        <w:t>لاگ بوک</w:t>
      </w:r>
      <w:r w:rsidRPr="0060071B">
        <w:rPr>
          <w:rFonts w:ascii="Times New Roman" w:eastAsia="Calibri" w:hAnsi="Times New Roman" w:cs="B Nazanin"/>
          <w:vertAlign w:val="superscript"/>
          <w:rtl/>
          <w:lang w:bidi="fa-IR"/>
        </w:rPr>
        <w:footnoteReference w:id="12"/>
      </w:r>
    </w:p>
    <w:p w14:paraId="78607F0D" w14:textId="77777777" w:rsidR="008F701E" w:rsidRPr="0060071B" w:rsidRDefault="008F701E" w:rsidP="008F701E">
      <w:pPr>
        <w:numPr>
          <w:ilvl w:val="0"/>
          <w:numId w:val="3"/>
        </w:numPr>
        <w:tabs>
          <w:tab w:val="right" w:pos="180"/>
        </w:tabs>
        <w:bidi/>
        <w:spacing w:after="0"/>
        <w:contextualSpacing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استفاده از </w:t>
      </w:r>
      <w:r w:rsidRPr="0060071B">
        <w:rPr>
          <w:rFonts w:ascii="Times New Roman" w:eastAsia="Calibri" w:hAnsi="Times New Roman" w:cs="B Nazanin"/>
          <w:lang w:bidi="fa-IR"/>
        </w:rPr>
        <w:t>Global rating form</w:t>
      </w:r>
      <w:r w:rsidRPr="0060071B">
        <w:rPr>
          <w:rFonts w:ascii="Times New Roman" w:eastAsia="Calibri" w:hAnsi="Times New Roman" w:cs="B Nazanin"/>
          <w:vertAlign w:val="superscript"/>
          <w:lang w:bidi="fa-IR"/>
        </w:rPr>
        <w:footnoteReference w:id="13"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</w:p>
    <w:p w14:paraId="28F70657" w14:textId="77777777" w:rsidR="008F701E" w:rsidRPr="0060071B" w:rsidRDefault="008F701E" w:rsidP="008F701E">
      <w:pPr>
        <w:numPr>
          <w:ilvl w:val="0"/>
          <w:numId w:val="3"/>
        </w:numPr>
        <w:bidi/>
        <w:spacing w:after="0"/>
        <w:contextualSpacing/>
        <w:jc w:val="both"/>
        <w:rPr>
          <w:rFonts w:ascii="Times New Roman" w:eastAsia="Calibri" w:hAnsi="Times New Roman" w:cs="B Nazanin"/>
          <w:lang w:bidi="fa-IR"/>
        </w:rPr>
      </w:pP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استفاده از روش</w:t>
      </w:r>
      <w:r w:rsidRPr="0060071B">
        <w:rPr>
          <w:rFonts w:ascii="Times New Roman" w:eastAsia="Calibri" w:hAnsi="Times New Roman" w:cs="B Nazanin"/>
          <w:sz w:val="24"/>
          <w:szCs w:val="24"/>
          <w:rtl/>
          <w:lang w:bidi="fa-IR"/>
        </w:rPr>
        <w:softHyphen/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هایی مانند</w:t>
      </w:r>
      <w:r w:rsidRPr="0060071B">
        <w:rPr>
          <w:rFonts w:ascii="Times New Roman" w:eastAsia="Calibri" w:hAnsi="Times New Roman" w:cs="B Nazanin"/>
          <w:sz w:val="24"/>
          <w:szCs w:val="24"/>
          <w:vertAlign w:val="superscript"/>
          <w:rtl/>
          <w:lang w:bidi="fa-IR"/>
        </w:rPr>
        <w:footnoteReference w:id="14"/>
      </w:r>
      <w:r w:rsidRPr="0060071B">
        <w:rPr>
          <w:rFonts w:ascii="Times New Roman" w:eastAsia="Calibri" w:hAnsi="Times New Roman" w:cs="B Nazanin"/>
          <w:lang w:bidi="fa-IR"/>
        </w:rPr>
        <w:t>DOPS</w:t>
      </w:r>
      <w:r w:rsidRPr="0060071B">
        <w:rPr>
          <w:rFonts w:ascii="Times New Roman" w:eastAsia="Calibri" w:hAnsi="Times New Roman" w:cs="B Nazanin" w:hint="cs"/>
          <w:rtl/>
          <w:lang w:bidi="fa-IR"/>
        </w:rPr>
        <w:t xml:space="preserve">، </w:t>
      </w:r>
      <w:r w:rsidRPr="0060071B">
        <w:rPr>
          <w:rFonts w:ascii="Times New Roman" w:eastAsia="Calibri" w:hAnsi="Times New Roman" w:cs="B Nazanin"/>
          <w:lang w:bidi="fa-IR"/>
        </w:rPr>
        <w:t>Mini-CEX</w:t>
      </w:r>
      <w:r w:rsidRPr="0060071B">
        <w:rPr>
          <w:rFonts w:ascii="Times New Roman" w:eastAsia="Calibri" w:hAnsi="Times New Roman" w:cs="B Nazanin"/>
          <w:vertAlign w:val="superscript"/>
          <w:lang w:bidi="fa-IR"/>
        </w:rPr>
        <w:footnoteReference w:id="15"/>
      </w:r>
      <w:r w:rsidRPr="0060071B">
        <w:rPr>
          <w:rFonts w:ascii="Times New Roman" w:eastAsia="Calibri" w:hAnsi="Times New Roman" w:cs="B Nazanin" w:hint="cs"/>
          <w:rtl/>
          <w:lang w:bidi="fa-IR"/>
        </w:rPr>
        <w:t xml:space="preserve"> 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60071B">
        <w:rPr>
          <w:rFonts w:ascii="Times New Roman" w:eastAsia="Calibri" w:hAnsi="Times New Roman" w:cs="B Nazanin" w:hint="cs"/>
          <w:rtl/>
          <w:lang w:bidi="fa-IR"/>
        </w:rPr>
        <w:t xml:space="preserve"> </w:t>
      </w:r>
      <w:r w:rsidRPr="0060071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 </w:t>
      </w:r>
    </w:p>
    <w:p w14:paraId="0DBBBB4F" w14:textId="77777777" w:rsidR="008F701E" w:rsidRDefault="008F701E" w:rsidP="008F701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bookmarkStart w:id="0" w:name="_GoBack"/>
      <w:bookmarkEnd w:id="0"/>
    </w:p>
    <w:p w14:paraId="4EB8B248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F8953" w14:textId="77777777" w:rsidR="00C67AA1" w:rsidRDefault="00C67AA1" w:rsidP="00275357">
      <w:pPr>
        <w:spacing w:after="0" w:line="240" w:lineRule="auto"/>
      </w:pPr>
      <w:r>
        <w:separator/>
      </w:r>
    </w:p>
  </w:endnote>
  <w:endnote w:type="continuationSeparator" w:id="0">
    <w:p w14:paraId="36CB207C" w14:textId="77777777" w:rsidR="00C67AA1" w:rsidRDefault="00C67AA1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0F217E05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01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CB952" w14:textId="77777777" w:rsidR="00C67AA1" w:rsidRDefault="00C67AA1" w:rsidP="00275357">
      <w:pPr>
        <w:spacing w:after="0" w:line="240" w:lineRule="auto"/>
      </w:pPr>
      <w:r>
        <w:separator/>
      </w:r>
    </w:p>
  </w:footnote>
  <w:footnote w:type="continuationSeparator" w:id="0">
    <w:p w14:paraId="68868F00" w14:textId="77777777" w:rsidR="00C67AA1" w:rsidRDefault="00C67AA1" w:rsidP="00275357">
      <w:pPr>
        <w:spacing w:after="0" w:line="240" w:lineRule="auto"/>
      </w:pPr>
      <w:r>
        <w:continuationSeparator/>
      </w:r>
    </w:p>
  </w:footnote>
  <w:footnote w:id="1">
    <w:p w14:paraId="42202BDA" w14:textId="20CAB28A" w:rsidR="004F5F00" w:rsidRDefault="004F5F00" w:rsidP="001C7C2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پیوست شماره 1 ارایه شده است.</w:t>
      </w:r>
    </w:p>
  </w:footnote>
  <w:footnote w:id="2">
    <w:p w14:paraId="7613D6ED" w14:textId="77777777" w:rsidR="008F701E" w:rsidRDefault="008F701E" w:rsidP="008F701E">
      <w:pPr>
        <w:pStyle w:val="FootnoteText"/>
      </w:pPr>
      <w:r w:rsidRPr="0060071B">
        <w:rPr>
          <w:rFonts w:ascii="Times New Roman" w:hAnsi="Times New Roman" w:cs="Times New Roman"/>
          <w:sz w:val="18"/>
          <w:szCs w:val="18"/>
          <w:lang w:bidi="fa-IR"/>
        </w:rPr>
        <w:footnoteRef/>
      </w:r>
      <w:r w:rsidRPr="0060071B">
        <w:rPr>
          <w:rFonts w:ascii="Times New Roman" w:hAnsi="Times New Roman" w:cs="Times New Roman"/>
          <w:sz w:val="18"/>
          <w:szCs w:val="18"/>
          <w:lang w:bidi="fa-IR"/>
        </w:rPr>
        <w:t>. Round</w:t>
      </w:r>
    </w:p>
  </w:footnote>
  <w:footnote w:id="3">
    <w:p w14:paraId="72293EDA" w14:textId="77777777" w:rsidR="008F701E" w:rsidRDefault="008F701E" w:rsidP="008F701E">
      <w:pPr>
        <w:pStyle w:val="FootnoteText"/>
      </w:pPr>
      <w:r w:rsidRPr="0060071B">
        <w:rPr>
          <w:rFonts w:ascii="Times New Roman" w:hAnsi="Times New Roman" w:cs="Times New Roman"/>
          <w:sz w:val="18"/>
          <w:szCs w:val="18"/>
          <w:lang w:bidi="fa-IR"/>
        </w:rPr>
        <w:footnoteRef/>
      </w:r>
      <w:r w:rsidRPr="0060071B">
        <w:rPr>
          <w:rFonts w:ascii="Times New Roman" w:hAnsi="Times New Roman" w:cs="Times New Roman"/>
          <w:sz w:val="18"/>
          <w:szCs w:val="18"/>
          <w:lang w:bidi="fa-IR"/>
        </w:rPr>
        <w:t>. Grand Round</w:t>
      </w:r>
    </w:p>
  </w:footnote>
  <w:footnote w:id="4">
    <w:p w14:paraId="335D1BAB" w14:textId="77777777" w:rsidR="008F701E" w:rsidRDefault="008F701E" w:rsidP="008F701E">
      <w:pPr>
        <w:pStyle w:val="FootnoteText"/>
      </w:pPr>
      <w:r w:rsidRPr="0060071B">
        <w:rPr>
          <w:rFonts w:ascii="Times New Roman" w:hAnsi="Times New Roman" w:cs="Times New Roman"/>
          <w:sz w:val="18"/>
          <w:szCs w:val="18"/>
          <w:lang w:bidi="fa-IR"/>
        </w:rPr>
        <w:footnoteRef/>
      </w:r>
      <w:r w:rsidRPr="0060071B">
        <w:rPr>
          <w:rFonts w:ascii="Times New Roman" w:hAnsi="Times New Roman" w:cs="Times New Roman"/>
          <w:sz w:val="18"/>
          <w:szCs w:val="18"/>
          <w:lang w:bidi="fa-IR"/>
        </w:rPr>
        <w:t>. Journal Club</w:t>
      </w:r>
    </w:p>
  </w:footnote>
  <w:footnote w:id="5">
    <w:p w14:paraId="15FB4D4F" w14:textId="77777777" w:rsidR="008F701E" w:rsidRDefault="008F701E" w:rsidP="008F701E">
      <w:pPr>
        <w:pStyle w:val="FootnoteText"/>
        <w:rPr>
          <w:rtl/>
          <w:lang w:bidi="fa-IR"/>
        </w:rPr>
      </w:pPr>
      <w:r w:rsidRPr="0060071B">
        <w:rPr>
          <w:rFonts w:ascii="Times New Roman" w:hAnsi="Times New Roman" w:cs="Times New Roman"/>
          <w:sz w:val="18"/>
          <w:szCs w:val="18"/>
          <w:lang w:bidi="fa-IR"/>
        </w:rPr>
        <w:footnoteRef/>
      </w:r>
      <w:r w:rsidRPr="0060071B">
        <w:rPr>
          <w:rFonts w:ascii="Times New Roman" w:hAnsi="Times New Roman" w:cs="Times New Roman"/>
          <w:sz w:val="18"/>
          <w:szCs w:val="18"/>
          <w:lang w:bidi="fa-IR"/>
        </w:rPr>
        <w:t>. Didactic Conferences</w:t>
      </w:r>
    </w:p>
  </w:footnote>
  <w:footnote w:id="6">
    <w:p w14:paraId="64D18F89" w14:textId="77777777" w:rsidR="008F701E" w:rsidRPr="004403B3" w:rsidRDefault="008F701E" w:rsidP="008F701E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7">
    <w:p w14:paraId="567C71AE" w14:textId="77777777" w:rsidR="008F701E" w:rsidRDefault="008F701E" w:rsidP="008F701E">
      <w:pPr>
        <w:pStyle w:val="FootnoteText"/>
        <w:rPr>
          <w:lang w:bidi="fa-IR"/>
        </w:rPr>
      </w:pPr>
      <w:r w:rsidRPr="0060071B">
        <w:rPr>
          <w:rFonts w:ascii="Times New Roman" w:hAnsi="Times New Roman" w:cs="Times New Roman"/>
          <w:sz w:val="18"/>
          <w:szCs w:val="18"/>
          <w:lang w:bidi="fa-IR"/>
        </w:rPr>
        <w:footnoteRef/>
      </w:r>
      <w:r>
        <w:t xml:space="preserve">. </w:t>
      </w:r>
      <w:r w:rsidRPr="0060071B">
        <w:rPr>
          <w:rFonts w:ascii="Times New Roman" w:hAnsi="Times New Roman" w:cs="Times New Roman"/>
          <w:sz w:val="18"/>
          <w:szCs w:val="18"/>
          <w:lang w:bidi="fa-IR"/>
        </w:rPr>
        <w:t>Performance Based Assessment</w:t>
      </w:r>
    </w:p>
  </w:footnote>
  <w:footnote w:id="8">
    <w:p w14:paraId="7F220429" w14:textId="77777777" w:rsidR="008F701E" w:rsidRDefault="008F701E" w:rsidP="008F701E">
      <w:pPr>
        <w:pStyle w:val="FootnoteText"/>
        <w:rPr>
          <w:lang w:bidi="fa-IR"/>
        </w:rPr>
      </w:pPr>
      <w:r w:rsidRPr="0060071B">
        <w:rPr>
          <w:rFonts w:ascii="Times New Roman" w:hAnsi="Times New Roman" w:cs="Times New Roman"/>
          <w:sz w:val="18"/>
          <w:szCs w:val="18"/>
          <w:lang w:bidi="fa-IR"/>
        </w:rPr>
        <w:footnoteRef/>
      </w:r>
      <w:r>
        <w:t xml:space="preserve">. </w:t>
      </w:r>
      <w:r w:rsidRPr="0060071B">
        <w:rPr>
          <w:rFonts w:ascii="Times New Roman" w:hAnsi="Times New Roman" w:cs="Times New Roman"/>
          <w:sz w:val="18"/>
          <w:szCs w:val="18"/>
          <w:lang w:bidi="fa-IR"/>
        </w:rPr>
        <w:t>Objective Structured Clinical Examination (OSCE)</w:t>
      </w:r>
    </w:p>
  </w:footnote>
  <w:footnote w:id="9">
    <w:p w14:paraId="5706A4EF" w14:textId="77777777" w:rsidR="008F701E" w:rsidRDefault="008F701E" w:rsidP="008F701E">
      <w:pPr>
        <w:pStyle w:val="FootnoteText"/>
        <w:rPr>
          <w:lang w:bidi="fa-IR"/>
        </w:rPr>
      </w:pPr>
      <w:r w:rsidRPr="0060071B">
        <w:rPr>
          <w:rFonts w:ascii="Times New Roman" w:hAnsi="Times New Roman" w:cs="Times New Roman"/>
          <w:sz w:val="18"/>
          <w:szCs w:val="18"/>
          <w:lang w:bidi="fa-IR"/>
        </w:rPr>
        <w:footnoteRef/>
      </w:r>
      <w:r>
        <w:t>.</w:t>
      </w:r>
      <w:r w:rsidRPr="0060071B">
        <w:rPr>
          <w:rFonts w:ascii="Times New Roman" w:hAnsi="Times New Roman" w:cs="Times New Roman"/>
          <w:sz w:val="18"/>
          <w:szCs w:val="18"/>
          <w:lang w:bidi="fa-IR"/>
        </w:rPr>
        <w:t>Workplace Based Assessment</w:t>
      </w:r>
    </w:p>
  </w:footnote>
  <w:footnote w:id="10">
    <w:p w14:paraId="34F25165" w14:textId="77777777" w:rsidR="008F701E" w:rsidRPr="0060071B" w:rsidRDefault="008F701E" w:rsidP="008F701E">
      <w:pPr>
        <w:pStyle w:val="FootnoteText"/>
        <w:rPr>
          <w:rFonts w:ascii="Times New Roman" w:hAnsi="Times New Roman" w:cs="Times New Roman"/>
          <w:sz w:val="18"/>
          <w:szCs w:val="18"/>
          <w:lang w:bidi="fa-IR"/>
        </w:rPr>
      </w:pPr>
      <w:r w:rsidRPr="0060071B">
        <w:rPr>
          <w:rFonts w:ascii="Times New Roman" w:hAnsi="Times New Roman" w:cs="Times New Roman"/>
          <w:sz w:val="18"/>
          <w:szCs w:val="18"/>
          <w:lang w:bidi="fa-IR"/>
        </w:rPr>
        <w:footnoteRef/>
      </w:r>
      <w:r w:rsidRPr="0060071B">
        <w:rPr>
          <w:rFonts w:ascii="Times New Roman" w:hAnsi="Times New Roman" w:cs="Times New Roman"/>
          <w:sz w:val="18"/>
          <w:szCs w:val="18"/>
          <w:lang w:bidi="fa-IR"/>
        </w:rPr>
        <w:t>. Multi Source Feedback (MSF)</w:t>
      </w:r>
    </w:p>
  </w:footnote>
  <w:footnote w:id="11">
    <w:p w14:paraId="4F297119" w14:textId="77777777" w:rsidR="008F701E" w:rsidRDefault="008F701E" w:rsidP="008F701E">
      <w:pPr>
        <w:pStyle w:val="FootnoteText"/>
      </w:pPr>
      <w:r w:rsidRPr="0060071B">
        <w:rPr>
          <w:rFonts w:ascii="Times New Roman" w:hAnsi="Times New Roman" w:cs="Times New Roman"/>
          <w:sz w:val="18"/>
          <w:szCs w:val="18"/>
          <w:lang w:bidi="fa-IR"/>
        </w:rPr>
        <w:footnoteRef/>
      </w:r>
      <w:r w:rsidRPr="0060071B">
        <w:rPr>
          <w:rFonts w:ascii="Times New Roman" w:hAnsi="Times New Roman" w:cs="Times New Roman"/>
          <w:sz w:val="18"/>
          <w:szCs w:val="18"/>
          <w:lang w:bidi="fa-IR"/>
        </w:rPr>
        <w:t xml:space="preserve"> Portfolio</w:t>
      </w:r>
    </w:p>
  </w:footnote>
  <w:footnote w:id="12">
    <w:p w14:paraId="03E4AB05" w14:textId="77777777" w:rsidR="008F701E" w:rsidRDefault="008F701E" w:rsidP="008F701E">
      <w:pPr>
        <w:pStyle w:val="FootnoteText"/>
      </w:pPr>
      <w:r w:rsidRPr="0060071B">
        <w:rPr>
          <w:rFonts w:ascii="Times New Roman" w:hAnsi="Times New Roman" w:cs="Times New Roman"/>
          <w:sz w:val="18"/>
          <w:szCs w:val="18"/>
          <w:lang w:bidi="fa-IR"/>
        </w:rPr>
        <w:footnoteRef/>
      </w:r>
      <w:r w:rsidRPr="0060071B">
        <w:rPr>
          <w:rFonts w:ascii="Times New Roman" w:hAnsi="Times New Roman" w:cs="Times New Roman"/>
          <w:sz w:val="18"/>
          <w:szCs w:val="18"/>
          <w:lang w:bidi="fa-IR"/>
        </w:rPr>
        <w:t xml:space="preserve"> Logbook</w:t>
      </w:r>
    </w:p>
  </w:footnote>
  <w:footnote w:id="13">
    <w:p w14:paraId="7681979C" w14:textId="77777777" w:rsidR="008F701E" w:rsidRPr="00D85197" w:rsidRDefault="008F701E" w:rsidP="008F701E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مورد انتظار دانشجو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>
        <w:rPr>
          <w:rFonts w:ascii="Times New Roman" w:hAnsi="Times New Roman" w:cs="B Nazanin"/>
          <w:sz w:val="14"/>
          <w:lang w:bidi="fa-IR"/>
        </w:rPr>
        <w:softHyphen/>
      </w:r>
      <w:r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مورد انتظار برای فراگیران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عملکرد فراگیر با استفاده از یک </w:t>
      </w:r>
      <w:r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توانمندی، مورد ارزیابی قرار گرفته و به او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/>
          <w:sz w:val="14"/>
          <w:lang w:bidi="fa-IR"/>
        </w:rPr>
        <w:softHyphen/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4">
    <w:p w14:paraId="64A22FBC" w14:textId="77777777" w:rsidR="008F701E" w:rsidRPr="00AB1428" w:rsidRDefault="008F701E" w:rsidP="008F701E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60071B">
        <w:rPr>
          <w:rFonts w:ascii="Times New Roman" w:hAnsi="Times New Roman" w:cs="Times New Roman"/>
          <w:sz w:val="18"/>
          <w:szCs w:val="18"/>
          <w:lang w:bidi="fa-IR"/>
        </w:rPr>
        <w:t xml:space="preserve"> </w:t>
      </w:r>
      <w:r w:rsidRPr="0060071B">
        <w:rPr>
          <w:rFonts w:ascii="Times New Roman" w:hAnsi="Times New Roman" w:cs="Times New Roman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 w:rsidRPr="0060071B">
        <w:rPr>
          <w:rFonts w:ascii="Times New Roman" w:hAnsi="Times New Roman" w:cs="Times New Roman" w:hint="cs"/>
          <w:sz w:val="18"/>
          <w:szCs w:val="18"/>
          <w:rtl/>
          <w:lang w:bidi="fa-IR"/>
        </w:rPr>
        <w:t xml:space="preserve"> </w:t>
      </w:r>
      <w:r w:rsidRPr="0060071B">
        <w:rPr>
          <w:rFonts w:ascii="Times New Roman" w:hAnsi="Times New Roman" w:cs="Times New Roman"/>
          <w:sz w:val="18"/>
          <w:szCs w:val="18"/>
          <w:lang w:bidi="fa-IR"/>
        </w:rPr>
        <w:t>Direct Observation of Procedural Skills</w:t>
      </w:r>
      <w:r w:rsidRPr="0060071B">
        <w:rPr>
          <w:rFonts w:ascii="Times New Roman" w:hAnsi="Times New Roman" w:cs="Times New Roman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3D0E2713" w14:textId="77777777" w:rsidR="008F701E" w:rsidRPr="0060071B" w:rsidRDefault="008F701E" w:rsidP="008F701E">
      <w:pPr>
        <w:pStyle w:val="FootnoteText"/>
        <w:bidi/>
        <w:rPr>
          <w:rFonts w:ascii="Times New Roman" w:hAnsi="Times New Roman" w:cs="Times New Roman"/>
          <w:sz w:val="18"/>
          <w:szCs w:val="18"/>
          <w:rtl/>
          <w:lang w:bidi="fa-IR"/>
        </w:rPr>
      </w:pPr>
    </w:p>
  </w:footnote>
  <w:footnote w:id="15">
    <w:p w14:paraId="62FDCD55" w14:textId="77777777" w:rsidR="008F701E" w:rsidRPr="00AB1428" w:rsidRDefault="008F701E" w:rsidP="008F701E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 w:rsidRPr="0060071B">
        <w:rPr>
          <w:rFonts w:ascii="Times New Roman" w:hAnsi="Times New Roman" w:cs="Times New Roman" w:hint="cs"/>
          <w:sz w:val="18"/>
          <w:szCs w:val="18"/>
          <w:rtl/>
          <w:lang w:bidi="fa-IR"/>
        </w:rPr>
        <w:t xml:space="preserve"> </w:t>
      </w:r>
      <w:r w:rsidRPr="0060071B">
        <w:rPr>
          <w:rFonts w:ascii="Times New Roman" w:hAnsi="Times New Roman" w:cs="Times New Roman"/>
          <w:sz w:val="18"/>
          <w:szCs w:val="18"/>
          <w:lang w:bidi="fa-IR"/>
        </w:rPr>
        <w:t>Mini Clinical Evaluation Exercise</w:t>
      </w:r>
      <w:r w:rsidRPr="0060071B">
        <w:rPr>
          <w:rFonts w:ascii="Times New Roman" w:hAnsi="Times New Roman" w:cs="Times New Roman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3DBB1005" w14:textId="77777777" w:rsidR="008F701E" w:rsidRDefault="008F701E" w:rsidP="008F701E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85BD8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C7C20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073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9732B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6419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8F701E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B698B"/>
    <w:rsid w:val="00AC5B92"/>
    <w:rsid w:val="00AC7AE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67AA1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CF4C6A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75445"/>
    <w:rsid w:val="00D80276"/>
    <w:rsid w:val="00D85197"/>
    <w:rsid w:val="00D91B12"/>
    <w:rsid w:val="00DA11D7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DC689-2AF0-4D1E-92FB-CBB6574F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دکتر چیمن قادری</cp:lastModifiedBy>
  <cp:revision>6</cp:revision>
  <cp:lastPrinted>2020-08-04T07:19:00Z</cp:lastPrinted>
  <dcterms:created xsi:type="dcterms:W3CDTF">2023-01-03T11:11:00Z</dcterms:created>
  <dcterms:modified xsi:type="dcterms:W3CDTF">2023-02-15T12:40:00Z</dcterms:modified>
</cp:coreProperties>
</file>